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461EC" w14:textId="77777777" w:rsidR="000C08B8" w:rsidRPr="001623BC" w:rsidRDefault="000C08B8" w:rsidP="000C08B8">
      <w:pPr>
        <w:pStyle w:val="NormalWeb"/>
        <w:rPr>
          <w:rFonts w:ascii="Segoe UI" w:hAnsi="Segoe UI" w:cs="Segoe UI"/>
          <w:sz w:val="36"/>
          <w:szCs w:val="36"/>
        </w:rPr>
      </w:pPr>
      <w:r w:rsidRPr="001623BC">
        <w:rPr>
          <w:rStyle w:val="Strong"/>
          <w:rFonts w:ascii="Segoe UI" w:hAnsi="Segoe UI" w:cs="Segoe UI"/>
          <w:sz w:val="36"/>
          <w:szCs w:val="36"/>
        </w:rPr>
        <w:t>Emergency and Alternative Care Policy (EYFS Updated - September 2025)</w:t>
      </w:r>
    </w:p>
    <w:p w14:paraId="6E1D868E" w14:textId="47BD786C" w:rsidR="000C08B8" w:rsidRPr="001623BC" w:rsidRDefault="000C08B8" w:rsidP="000C08B8">
      <w:pPr>
        <w:pStyle w:val="NormalWeb"/>
        <w:rPr>
          <w:rFonts w:ascii="Segoe UI" w:hAnsi="Segoe UI" w:cs="Segoe UI"/>
          <w:sz w:val="28"/>
          <w:szCs w:val="28"/>
        </w:rPr>
      </w:pPr>
      <w:r w:rsidRPr="001623BC">
        <w:rPr>
          <w:rStyle w:val="Strong"/>
          <w:rFonts w:ascii="Segoe UI" w:hAnsi="Segoe UI" w:cs="Segoe UI"/>
          <w:sz w:val="28"/>
          <w:szCs w:val="28"/>
        </w:rPr>
        <w:t>Policy Statement:</w:t>
      </w:r>
      <w:r w:rsidRPr="001623BC">
        <w:rPr>
          <w:rFonts w:ascii="Segoe UI" w:hAnsi="Segoe UI" w:cs="Segoe UI"/>
          <w:sz w:val="28"/>
          <w:szCs w:val="28"/>
        </w:rPr>
        <w:t xml:space="preserve"> At </w:t>
      </w:r>
      <w:r w:rsidR="00D0478A">
        <w:rPr>
          <w:rFonts w:ascii="Segoe UI" w:hAnsi="Segoe UI" w:cs="Segoe UI"/>
          <w:sz w:val="28"/>
          <w:szCs w:val="28"/>
        </w:rPr>
        <w:t xml:space="preserve">Nanny Pat’s Childcare, </w:t>
      </w:r>
      <w:r w:rsidRPr="001623BC">
        <w:rPr>
          <w:rFonts w:ascii="Segoe UI" w:hAnsi="Segoe UI" w:cs="Segoe UI"/>
          <w:sz w:val="28"/>
          <w:szCs w:val="28"/>
        </w:rPr>
        <w:t>we prioritise the safety, security, and well-being of every child. This policy aligns with the revised Early Years Foundation Stage (EYFS, September 2025), detailing our preparedness and responsive measures during emergencies and ensuring continuity of care through alternative arrangements when required.</w:t>
      </w:r>
    </w:p>
    <w:p w14:paraId="7DBFDE08" w14:textId="77777777" w:rsidR="000C08B8" w:rsidRPr="001623BC" w:rsidRDefault="000C08B8" w:rsidP="000C08B8">
      <w:pPr>
        <w:pStyle w:val="NormalWeb"/>
        <w:rPr>
          <w:rFonts w:ascii="Segoe UI" w:hAnsi="Segoe UI" w:cs="Segoe UI"/>
          <w:sz w:val="28"/>
          <w:szCs w:val="28"/>
        </w:rPr>
      </w:pPr>
      <w:r w:rsidRPr="001623BC">
        <w:rPr>
          <w:rStyle w:val="Strong"/>
          <w:rFonts w:ascii="Segoe UI" w:hAnsi="Segoe UI" w:cs="Segoe UI"/>
          <w:sz w:val="28"/>
          <w:szCs w:val="28"/>
        </w:rPr>
        <w:t>Emergency Preparedness:</w:t>
      </w:r>
    </w:p>
    <w:p w14:paraId="44B5E133" w14:textId="77777777" w:rsidR="000C08B8" w:rsidRPr="001623BC" w:rsidRDefault="000C08B8" w:rsidP="000C08B8">
      <w:pPr>
        <w:pStyle w:val="NormalWeb"/>
        <w:numPr>
          <w:ilvl w:val="0"/>
          <w:numId w:val="2"/>
        </w:numPr>
        <w:rPr>
          <w:rFonts w:ascii="Segoe UI" w:hAnsi="Segoe UI" w:cs="Segoe UI"/>
          <w:sz w:val="28"/>
          <w:szCs w:val="28"/>
        </w:rPr>
      </w:pPr>
      <w:r w:rsidRPr="001623BC">
        <w:rPr>
          <w:rFonts w:ascii="Segoe UI" w:hAnsi="Segoe UI" w:cs="Segoe UI"/>
          <w:sz w:val="28"/>
          <w:szCs w:val="28"/>
        </w:rPr>
        <w:t>An up-to-date, comprehensive emergency plan outlines responses for potential emergencies, including fire, medical emergencies, natural disasters, and lockdown situations.</w:t>
      </w:r>
    </w:p>
    <w:p w14:paraId="108D4AF4" w14:textId="57C56B0A" w:rsidR="000C08B8" w:rsidRPr="001623BC" w:rsidRDefault="000C08B8" w:rsidP="000C08B8">
      <w:pPr>
        <w:pStyle w:val="NormalWeb"/>
        <w:numPr>
          <w:ilvl w:val="0"/>
          <w:numId w:val="2"/>
        </w:numPr>
        <w:rPr>
          <w:rFonts w:ascii="Segoe UI" w:hAnsi="Segoe UI" w:cs="Segoe UI"/>
          <w:sz w:val="28"/>
          <w:szCs w:val="28"/>
        </w:rPr>
      </w:pPr>
      <w:r w:rsidRPr="001623BC">
        <w:rPr>
          <w:rFonts w:ascii="Segoe UI" w:hAnsi="Segoe UI" w:cs="Segoe UI"/>
          <w:sz w:val="28"/>
          <w:szCs w:val="28"/>
        </w:rPr>
        <w:t>Staff are regularly trained and familiarised with all emergency protocols.</w:t>
      </w:r>
    </w:p>
    <w:p w14:paraId="17813BEC" w14:textId="77777777" w:rsidR="000C08B8" w:rsidRPr="001623BC" w:rsidRDefault="000C08B8" w:rsidP="000C08B8">
      <w:pPr>
        <w:pStyle w:val="NormalWeb"/>
        <w:rPr>
          <w:rFonts w:ascii="Segoe UI" w:hAnsi="Segoe UI" w:cs="Segoe UI"/>
          <w:sz w:val="28"/>
          <w:szCs w:val="28"/>
        </w:rPr>
      </w:pPr>
      <w:r w:rsidRPr="001623BC">
        <w:rPr>
          <w:rStyle w:val="Strong"/>
          <w:rFonts w:ascii="Segoe UI" w:hAnsi="Segoe UI" w:cs="Segoe UI"/>
          <w:sz w:val="28"/>
          <w:szCs w:val="28"/>
        </w:rPr>
        <w:t>Emergency Contact Information:</w:t>
      </w:r>
    </w:p>
    <w:p w14:paraId="53E498F0" w14:textId="77777777" w:rsidR="000C08B8" w:rsidRPr="001623BC" w:rsidRDefault="000C08B8" w:rsidP="000C08B8">
      <w:pPr>
        <w:pStyle w:val="NormalWeb"/>
        <w:numPr>
          <w:ilvl w:val="0"/>
          <w:numId w:val="3"/>
        </w:numPr>
        <w:rPr>
          <w:rFonts w:ascii="Segoe UI" w:hAnsi="Segoe UI" w:cs="Segoe UI"/>
          <w:sz w:val="28"/>
          <w:szCs w:val="28"/>
        </w:rPr>
      </w:pPr>
      <w:r w:rsidRPr="001623BC">
        <w:rPr>
          <w:rFonts w:ascii="Segoe UI" w:hAnsi="Segoe UI" w:cs="Segoe UI"/>
          <w:sz w:val="28"/>
          <w:szCs w:val="28"/>
        </w:rPr>
        <w:t>Accurate, confidential, and securely stored emergency contact information is collected from parents/legal guardians, including alternative contacts.</w:t>
      </w:r>
    </w:p>
    <w:p w14:paraId="03CBFE9E" w14:textId="77777777" w:rsidR="000C08B8" w:rsidRPr="001623BC" w:rsidRDefault="000C08B8" w:rsidP="000C08B8">
      <w:pPr>
        <w:pStyle w:val="NormalWeb"/>
        <w:rPr>
          <w:rFonts w:ascii="Segoe UI" w:hAnsi="Segoe UI" w:cs="Segoe UI"/>
          <w:sz w:val="28"/>
          <w:szCs w:val="28"/>
        </w:rPr>
      </w:pPr>
      <w:r w:rsidRPr="001623BC">
        <w:rPr>
          <w:rStyle w:val="Strong"/>
          <w:rFonts w:ascii="Segoe UI" w:hAnsi="Segoe UI" w:cs="Segoe UI"/>
          <w:sz w:val="28"/>
          <w:szCs w:val="28"/>
        </w:rPr>
        <w:t>Communication with Parents:</w:t>
      </w:r>
    </w:p>
    <w:p w14:paraId="43F39531" w14:textId="4654CB36" w:rsidR="000C08B8" w:rsidRPr="001623BC" w:rsidRDefault="000C08B8" w:rsidP="000C08B8">
      <w:pPr>
        <w:pStyle w:val="NormalWeb"/>
        <w:numPr>
          <w:ilvl w:val="0"/>
          <w:numId w:val="4"/>
        </w:numPr>
        <w:rPr>
          <w:rFonts w:ascii="Segoe UI" w:hAnsi="Segoe UI" w:cs="Segoe UI"/>
          <w:sz w:val="28"/>
          <w:szCs w:val="28"/>
        </w:rPr>
      </w:pPr>
      <w:r w:rsidRPr="001623BC">
        <w:rPr>
          <w:rFonts w:ascii="Segoe UI" w:hAnsi="Segoe UI" w:cs="Segoe UI"/>
          <w:sz w:val="28"/>
          <w:szCs w:val="28"/>
        </w:rPr>
        <w:t>Prompt notification to parents/legal guardians is prioritised during emergencies using established communication methods (e.g., phone, text, email).</w:t>
      </w:r>
    </w:p>
    <w:p w14:paraId="72AF4F91" w14:textId="77777777" w:rsidR="000C08B8" w:rsidRPr="001623BC" w:rsidRDefault="000C08B8" w:rsidP="000C08B8">
      <w:pPr>
        <w:pStyle w:val="NormalWeb"/>
        <w:numPr>
          <w:ilvl w:val="0"/>
          <w:numId w:val="4"/>
        </w:numPr>
        <w:rPr>
          <w:rFonts w:ascii="Segoe UI" w:hAnsi="Segoe UI" w:cs="Segoe UI"/>
          <w:sz w:val="28"/>
          <w:szCs w:val="28"/>
        </w:rPr>
      </w:pPr>
      <w:r w:rsidRPr="001623BC">
        <w:rPr>
          <w:rFonts w:ascii="Segoe UI" w:hAnsi="Segoe UI" w:cs="Segoe UI"/>
          <w:sz w:val="28"/>
          <w:szCs w:val="28"/>
        </w:rPr>
        <w:t>Ongoing updates will be provided during the emergency.</w:t>
      </w:r>
    </w:p>
    <w:p w14:paraId="4A8C548D" w14:textId="77777777" w:rsidR="000C08B8" w:rsidRPr="001623BC" w:rsidRDefault="000C08B8" w:rsidP="000C08B8">
      <w:pPr>
        <w:pStyle w:val="NormalWeb"/>
        <w:rPr>
          <w:rFonts w:ascii="Segoe UI" w:hAnsi="Segoe UI" w:cs="Segoe UI"/>
          <w:sz w:val="28"/>
          <w:szCs w:val="28"/>
        </w:rPr>
      </w:pPr>
      <w:r w:rsidRPr="001623BC">
        <w:rPr>
          <w:rStyle w:val="Strong"/>
          <w:rFonts w:ascii="Segoe UI" w:hAnsi="Segoe UI" w:cs="Segoe UI"/>
          <w:sz w:val="28"/>
          <w:szCs w:val="28"/>
        </w:rPr>
        <w:t>Medical Emergencies:</w:t>
      </w:r>
    </w:p>
    <w:p w14:paraId="04948E33" w14:textId="1B3430BD" w:rsidR="000C08B8" w:rsidRPr="001623BC" w:rsidRDefault="000C08B8" w:rsidP="000C08B8">
      <w:pPr>
        <w:pStyle w:val="NormalWeb"/>
        <w:numPr>
          <w:ilvl w:val="0"/>
          <w:numId w:val="5"/>
        </w:numPr>
        <w:rPr>
          <w:rFonts w:ascii="Segoe UI" w:hAnsi="Segoe UI" w:cs="Segoe UI"/>
          <w:sz w:val="28"/>
          <w:szCs w:val="28"/>
        </w:rPr>
      </w:pPr>
      <w:r w:rsidRPr="001623BC">
        <w:rPr>
          <w:rFonts w:ascii="Segoe UI" w:hAnsi="Segoe UI" w:cs="Segoe UI"/>
          <w:sz w:val="28"/>
          <w:szCs w:val="28"/>
        </w:rPr>
        <w:t>All staff members are trained in paediatric first aid and basic life support.</w:t>
      </w:r>
    </w:p>
    <w:p w14:paraId="5220005C" w14:textId="77777777" w:rsidR="000C08B8" w:rsidRPr="001623BC" w:rsidRDefault="000C08B8" w:rsidP="000C08B8">
      <w:pPr>
        <w:pStyle w:val="NormalWeb"/>
        <w:numPr>
          <w:ilvl w:val="0"/>
          <w:numId w:val="5"/>
        </w:numPr>
        <w:rPr>
          <w:rFonts w:ascii="Segoe UI" w:hAnsi="Segoe UI" w:cs="Segoe UI"/>
          <w:sz w:val="28"/>
          <w:szCs w:val="28"/>
        </w:rPr>
      </w:pPr>
      <w:r w:rsidRPr="001623BC">
        <w:rPr>
          <w:rFonts w:ascii="Segoe UI" w:hAnsi="Segoe UI" w:cs="Segoe UI"/>
          <w:sz w:val="28"/>
          <w:szCs w:val="28"/>
        </w:rPr>
        <w:t>Immediate medical intervention through emergency services will be sought if required, with timely communication to parents/legal guardians.</w:t>
      </w:r>
    </w:p>
    <w:p w14:paraId="30BAAE5A" w14:textId="77777777" w:rsidR="000C08B8" w:rsidRPr="001623BC" w:rsidRDefault="000C08B8" w:rsidP="000C08B8">
      <w:pPr>
        <w:pStyle w:val="NormalWeb"/>
        <w:rPr>
          <w:rFonts w:ascii="Segoe UI" w:hAnsi="Segoe UI" w:cs="Segoe UI"/>
          <w:sz w:val="28"/>
          <w:szCs w:val="28"/>
        </w:rPr>
      </w:pPr>
      <w:r w:rsidRPr="001623BC">
        <w:rPr>
          <w:rStyle w:val="Strong"/>
          <w:rFonts w:ascii="Segoe UI" w:hAnsi="Segoe UI" w:cs="Segoe UI"/>
          <w:sz w:val="28"/>
          <w:szCs w:val="28"/>
        </w:rPr>
        <w:lastRenderedPageBreak/>
        <w:t>Evacuation Plan:</w:t>
      </w:r>
    </w:p>
    <w:p w14:paraId="04BF7FE0" w14:textId="77777777" w:rsidR="000C08B8" w:rsidRPr="001623BC" w:rsidRDefault="000C08B8" w:rsidP="000C08B8">
      <w:pPr>
        <w:pStyle w:val="NormalWeb"/>
        <w:numPr>
          <w:ilvl w:val="0"/>
          <w:numId w:val="6"/>
        </w:numPr>
        <w:rPr>
          <w:rFonts w:ascii="Segoe UI" w:hAnsi="Segoe UI" w:cs="Segoe UI"/>
          <w:sz w:val="28"/>
          <w:szCs w:val="28"/>
        </w:rPr>
      </w:pPr>
      <w:r w:rsidRPr="001623BC">
        <w:rPr>
          <w:rFonts w:ascii="Segoe UI" w:hAnsi="Segoe UI" w:cs="Segoe UI"/>
          <w:sz w:val="28"/>
          <w:szCs w:val="28"/>
        </w:rPr>
        <w:t>A clearly defined and regularly practiced evacuation plan is maintained for use during emergencies such as fires or hazardous conditions.</w:t>
      </w:r>
    </w:p>
    <w:p w14:paraId="41996B4C" w14:textId="77777777" w:rsidR="000C08B8" w:rsidRPr="001623BC" w:rsidRDefault="000C08B8" w:rsidP="000C08B8">
      <w:pPr>
        <w:pStyle w:val="NormalWeb"/>
        <w:numPr>
          <w:ilvl w:val="0"/>
          <w:numId w:val="6"/>
        </w:numPr>
        <w:rPr>
          <w:rFonts w:ascii="Segoe UI" w:hAnsi="Segoe UI" w:cs="Segoe UI"/>
          <w:sz w:val="28"/>
          <w:szCs w:val="28"/>
        </w:rPr>
      </w:pPr>
      <w:r w:rsidRPr="001623BC">
        <w:rPr>
          <w:rFonts w:ascii="Segoe UI" w:hAnsi="Segoe UI" w:cs="Segoe UI"/>
          <w:sz w:val="28"/>
          <w:szCs w:val="28"/>
        </w:rPr>
        <w:t>Evacuation routes and assembly points are visibly marked and known to all staff and children.</w:t>
      </w:r>
    </w:p>
    <w:p w14:paraId="35B621EB" w14:textId="77777777" w:rsidR="000C08B8" w:rsidRPr="001623BC" w:rsidRDefault="000C08B8" w:rsidP="000C08B8">
      <w:pPr>
        <w:pStyle w:val="NormalWeb"/>
        <w:rPr>
          <w:rFonts w:ascii="Segoe UI" w:hAnsi="Segoe UI" w:cs="Segoe UI"/>
          <w:sz w:val="28"/>
          <w:szCs w:val="28"/>
        </w:rPr>
      </w:pPr>
      <w:r w:rsidRPr="001623BC">
        <w:rPr>
          <w:rStyle w:val="Strong"/>
          <w:rFonts w:ascii="Segoe UI" w:hAnsi="Segoe UI" w:cs="Segoe UI"/>
          <w:sz w:val="28"/>
          <w:szCs w:val="28"/>
        </w:rPr>
        <w:t>Lockdown Procedures:</w:t>
      </w:r>
    </w:p>
    <w:p w14:paraId="27401003" w14:textId="77777777" w:rsidR="000C08B8" w:rsidRPr="001623BC" w:rsidRDefault="000C08B8" w:rsidP="000C08B8">
      <w:pPr>
        <w:pStyle w:val="NormalWeb"/>
        <w:numPr>
          <w:ilvl w:val="0"/>
          <w:numId w:val="7"/>
        </w:numPr>
        <w:rPr>
          <w:rFonts w:ascii="Segoe UI" w:hAnsi="Segoe UI" w:cs="Segoe UI"/>
          <w:sz w:val="28"/>
          <w:szCs w:val="28"/>
        </w:rPr>
      </w:pPr>
      <w:r w:rsidRPr="001623BC">
        <w:rPr>
          <w:rFonts w:ascii="Segoe UI" w:hAnsi="Segoe UI" w:cs="Segoe UI"/>
          <w:sz w:val="28"/>
          <w:szCs w:val="28"/>
        </w:rPr>
        <w:t>Clearly defined lockdown procedures are established and regularly reviewed, covering external security threats.</w:t>
      </w:r>
    </w:p>
    <w:p w14:paraId="5FB2FC2F" w14:textId="77777777" w:rsidR="000C08B8" w:rsidRPr="001623BC" w:rsidRDefault="000C08B8" w:rsidP="000C08B8">
      <w:pPr>
        <w:pStyle w:val="NormalWeb"/>
        <w:numPr>
          <w:ilvl w:val="0"/>
          <w:numId w:val="7"/>
        </w:numPr>
        <w:rPr>
          <w:rFonts w:ascii="Segoe UI" w:hAnsi="Segoe UI" w:cs="Segoe UI"/>
          <w:sz w:val="28"/>
          <w:szCs w:val="28"/>
        </w:rPr>
      </w:pPr>
      <w:r w:rsidRPr="001623BC">
        <w:rPr>
          <w:rFonts w:ascii="Segoe UI" w:hAnsi="Segoe UI" w:cs="Segoe UI"/>
          <w:sz w:val="28"/>
          <w:szCs w:val="28"/>
        </w:rPr>
        <w:t>Staff members receive training to ensure children's safety during lockdowns.</w:t>
      </w:r>
    </w:p>
    <w:p w14:paraId="708180A5" w14:textId="77777777" w:rsidR="000C08B8" w:rsidRPr="001623BC" w:rsidRDefault="000C08B8" w:rsidP="000C08B8">
      <w:pPr>
        <w:pStyle w:val="NormalWeb"/>
        <w:rPr>
          <w:rFonts w:ascii="Segoe UI" w:hAnsi="Segoe UI" w:cs="Segoe UI"/>
          <w:sz w:val="28"/>
          <w:szCs w:val="28"/>
        </w:rPr>
      </w:pPr>
      <w:r w:rsidRPr="001623BC">
        <w:rPr>
          <w:rStyle w:val="Strong"/>
          <w:rFonts w:ascii="Segoe UI" w:hAnsi="Segoe UI" w:cs="Segoe UI"/>
          <w:sz w:val="28"/>
          <w:szCs w:val="28"/>
        </w:rPr>
        <w:t>Alternative Care Arrangements:</w:t>
      </w:r>
    </w:p>
    <w:p w14:paraId="33313786" w14:textId="77777777" w:rsidR="000C08B8" w:rsidRPr="001623BC" w:rsidRDefault="000C08B8" w:rsidP="000C08B8">
      <w:pPr>
        <w:pStyle w:val="NormalWeb"/>
        <w:numPr>
          <w:ilvl w:val="0"/>
          <w:numId w:val="8"/>
        </w:numPr>
        <w:rPr>
          <w:rFonts w:ascii="Segoe UI" w:hAnsi="Segoe UI" w:cs="Segoe UI"/>
          <w:sz w:val="28"/>
          <w:szCs w:val="28"/>
        </w:rPr>
      </w:pPr>
      <w:r w:rsidRPr="001623BC">
        <w:rPr>
          <w:rFonts w:ascii="Segoe UI" w:hAnsi="Segoe UI" w:cs="Segoe UI"/>
          <w:sz w:val="28"/>
          <w:szCs w:val="28"/>
        </w:rPr>
        <w:t>Should circumstances prevent regular operations (e.g., facility damage, staff shortages), appropriate alternative care arrangements will be coordinated.</w:t>
      </w:r>
    </w:p>
    <w:p w14:paraId="022BD3A5" w14:textId="77777777" w:rsidR="000C08B8" w:rsidRPr="001623BC" w:rsidRDefault="000C08B8" w:rsidP="000C08B8">
      <w:pPr>
        <w:pStyle w:val="NormalWeb"/>
        <w:numPr>
          <w:ilvl w:val="0"/>
          <w:numId w:val="8"/>
        </w:numPr>
        <w:rPr>
          <w:rFonts w:ascii="Segoe UI" w:hAnsi="Segoe UI" w:cs="Segoe UI"/>
          <w:sz w:val="28"/>
          <w:szCs w:val="28"/>
        </w:rPr>
      </w:pPr>
      <w:r w:rsidRPr="001623BC">
        <w:rPr>
          <w:rFonts w:ascii="Segoe UI" w:hAnsi="Segoe UI" w:cs="Segoe UI"/>
          <w:sz w:val="28"/>
          <w:szCs w:val="28"/>
        </w:rPr>
        <w:t>Parents/legal guardians will be promptly informed of arrangements and provided with detailed information.</w:t>
      </w:r>
    </w:p>
    <w:p w14:paraId="66630AC0" w14:textId="77777777" w:rsidR="000C08B8" w:rsidRPr="001623BC" w:rsidRDefault="000C08B8" w:rsidP="000C08B8">
      <w:pPr>
        <w:pStyle w:val="NormalWeb"/>
        <w:rPr>
          <w:rFonts w:ascii="Segoe UI" w:hAnsi="Segoe UI" w:cs="Segoe UI"/>
          <w:sz w:val="28"/>
          <w:szCs w:val="28"/>
        </w:rPr>
      </w:pPr>
      <w:r w:rsidRPr="001623BC">
        <w:rPr>
          <w:rStyle w:val="Strong"/>
          <w:rFonts w:ascii="Segoe UI" w:hAnsi="Segoe UI" w:cs="Segoe UI"/>
          <w:sz w:val="28"/>
          <w:szCs w:val="28"/>
        </w:rPr>
        <w:t>Communication with Emergency Services:</w:t>
      </w:r>
    </w:p>
    <w:p w14:paraId="00A04F3C" w14:textId="77777777" w:rsidR="000C08B8" w:rsidRPr="001623BC" w:rsidRDefault="000C08B8" w:rsidP="000C08B8">
      <w:pPr>
        <w:pStyle w:val="NormalWeb"/>
        <w:numPr>
          <w:ilvl w:val="0"/>
          <w:numId w:val="9"/>
        </w:numPr>
        <w:rPr>
          <w:rFonts w:ascii="Segoe UI" w:hAnsi="Segoe UI" w:cs="Segoe UI"/>
          <w:sz w:val="28"/>
          <w:szCs w:val="28"/>
        </w:rPr>
      </w:pPr>
      <w:r w:rsidRPr="001623BC">
        <w:rPr>
          <w:rFonts w:ascii="Segoe UI" w:hAnsi="Segoe UI" w:cs="Segoe UI"/>
          <w:sz w:val="28"/>
          <w:szCs w:val="28"/>
        </w:rPr>
        <w:t>A designated person (childminder or assigned staff member) will liaise with emergency services during incidents, providing essential details about the setting and occupants.</w:t>
      </w:r>
    </w:p>
    <w:p w14:paraId="210C4EFF" w14:textId="77777777" w:rsidR="000C08B8" w:rsidRPr="001623BC" w:rsidRDefault="000C08B8" w:rsidP="000C08B8">
      <w:pPr>
        <w:pStyle w:val="NormalWeb"/>
        <w:rPr>
          <w:rFonts w:ascii="Segoe UI" w:hAnsi="Segoe UI" w:cs="Segoe UI"/>
          <w:sz w:val="28"/>
          <w:szCs w:val="28"/>
        </w:rPr>
      </w:pPr>
      <w:r w:rsidRPr="001623BC">
        <w:rPr>
          <w:rStyle w:val="Strong"/>
          <w:rFonts w:ascii="Segoe UI" w:hAnsi="Segoe UI" w:cs="Segoe UI"/>
          <w:sz w:val="28"/>
          <w:szCs w:val="28"/>
        </w:rPr>
        <w:t>Review and Monitoring:</w:t>
      </w:r>
    </w:p>
    <w:p w14:paraId="703F47D4" w14:textId="77777777" w:rsidR="000C08B8" w:rsidRPr="001623BC" w:rsidRDefault="000C08B8" w:rsidP="000C08B8">
      <w:pPr>
        <w:pStyle w:val="NormalWeb"/>
        <w:numPr>
          <w:ilvl w:val="0"/>
          <w:numId w:val="10"/>
        </w:numPr>
        <w:rPr>
          <w:rFonts w:ascii="Segoe UI" w:hAnsi="Segoe UI" w:cs="Segoe UI"/>
          <w:sz w:val="28"/>
          <w:szCs w:val="28"/>
        </w:rPr>
      </w:pPr>
      <w:r w:rsidRPr="001623BC">
        <w:rPr>
          <w:rFonts w:ascii="Segoe UI" w:hAnsi="Segoe UI" w:cs="Segoe UI"/>
          <w:sz w:val="28"/>
          <w:szCs w:val="28"/>
        </w:rPr>
        <w:t>The policy is reviewed annually, or more frequently as needed, to ensure effectiveness and compliance with EYFS standards and regulatory requirements.</w:t>
      </w:r>
    </w:p>
    <w:p w14:paraId="46B38863" w14:textId="77777777" w:rsidR="000C08B8" w:rsidRPr="001623BC" w:rsidRDefault="000C08B8" w:rsidP="000C08B8">
      <w:pPr>
        <w:pStyle w:val="NormalWeb"/>
        <w:numPr>
          <w:ilvl w:val="0"/>
          <w:numId w:val="10"/>
        </w:numPr>
        <w:rPr>
          <w:rFonts w:ascii="Segoe UI" w:hAnsi="Segoe UI" w:cs="Segoe UI"/>
          <w:sz w:val="28"/>
          <w:szCs w:val="28"/>
        </w:rPr>
      </w:pPr>
      <w:r w:rsidRPr="001623BC">
        <w:rPr>
          <w:rFonts w:ascii="Segoe UI" w:hAnsi="Segoe UI" w:cs="Segoe UI"/>
          <w:sz w:val="28"/>
          <w:szCs w:val="28"/>
        </w:rPr>
        <w:t>Continuous feedback from parents, staff, and external professionals is sought to enhance emergency and alternative care strategies.</w:t>
      </w:r>
    </w:p>
    <w:p w14:paraId="708423A4" w14:textId="77777777" w:rsidR="000C08B8" w:rsidRPr="001623BC" w:rsidRDefault="000C08B8" w:rsidP="000C08B8">
      <w:pPr>
        <w:pStyle w:val="NormalWeb"/>
        <w:rPr>
          <w:rFonts w:ascii="Segoe UI" w:hAnsi="Segoe UI" w:cs="Segoe UI"/>
          <w:sz w:val="28"/>
          <w:szCs w:val="28"/>
        </w:rPr>
      </w:pPr>
      <w:r w:rsidRPr="001623BC">
        <w:rPr>
          <w:rStyle w:val="Strong"/>
          <w:rFonts w:ascii="Segoe UI" w:hAnsi="Segoe UI" w:cs="Segoe UI"/>
          <w:sz w:val="28"/>
          <w:szCs w:val="28"/>
        </w:rPr>
        <w:t>Alignment with EYFS 2025 Changes:</w:t>
      </w:r>
    </w:p>
    <w:p w14:paraId="18583714" w14:textId="77777777" w:rsidR="000C08B8" w:rsidRPr="001623BC" w:rsidRDefault="000C08B8" w:rsidP="000C08B8">
      <w:pPr>
        <w:pStyle w:val="NormalWeb"/>
        <w:numPr>
          <w:ilvl w:val="0"/>
          <w:numId w:val="11"/>
        </w:numPr>
        <w:rPr>
          <w:rFonts w:ascii="Segoe UI" w:hAnsi="Segoe UI" w:cs="Segoe UI"/>
          <w:sz w:val="28"/>
          <w:szCs w:val="28"/>
        </w:rPr>
      </w:pPr>
      <w:r w:rsidRPr="001623BC">
        <w:rPr>
          <w:rFonts w:ascii="Segoe UI" w:hAnsi="Segoe UI" w:cs="Segoe UI"/>
          <w:sz w:val="28"/>
          <w:szCs w:val="28"/>
        </w:rPr>
        <w:lastRenderedPageBreak/>
        <w:t>This policy fully incorporates the EYFS 2025 emphasis on proactive planning, responsive care, clear communication, and children's well-being in emergency scenarios.</w:t>
      </w:r>
    </w:p>
    <w:p w14:paraId="551427B8" w14:textId="77777777" w:rsidR="00DB268D" w:rsidRDefault="00DB268D" w:rsidP="00DB268D">
      <w:pPr>
        <w:rPr>
          <w:rFonts w:ascii="Segoe UI" w:hAnsi="Segoe UI" w:cs="Segoe UI"/>
          <w:sz w:val="28"/>
          <w:szCs w:val="28"/>
        </w:rPr>
      </w:pPr>
    </w:p>
    <w:p w14:paraId="7C9714A3" w14:textId="724ED37C" w:rsidR="00DB268D" w:rsidRDefault="00DB268D" w:rsidP="00DB268D">
      <w:pPr>
        <w:rPr>
          <w:rFonts w:ascii="Segoe UI" w:hAnsi="Segoe UI" w:cs="Segoe UI"/>
          <w:sz w:val="28"/>
          <w:szCs w:val="28"/>
        </w:rPr>
      </w:pPr>
      <w:r>
        <w:rPr>
          <w:rFonts w:ascii="Segoe UI" w:hAnsi="Segoe UI" w:cs="Segoe UI"/>
          <w:sz w:val="28"/>
          <w:szCs w:val="28"/>
        </w:rPr>
        <w:t>Signed: Angela Williams</w:t>
      </w:r>
    </w:p>
    <w:p w14:paraId="4AFFBC95" w14:textId="77777777" w:rsidR="00DB268D" w:rsidRDefault="00DB268D" w:rsidP="00DB268D">
      <w:pPr>
        <w:rPr>
          <w:rFonts w:ascii="Segoe UI" w:hAnsi="Segoe UI" w:cs="Segoe UI"/>
          <w:sz w:val="28"/>
          <w:szCs w:val="28"/>
        </w:rPr>
      </w:pPr>
      <w:r>
        <w:rPr>
          <w:rFonts w:ascii="Segoe UI" w:hAnsi="Segoe UI" w:cs="Segoe UI"/>
          <w:sz w:val="28"/>
          <w:szCs w:val="28"/>
        </w:rPr>
        <w:t>Date: September 2025</w:t>
      </w:r>
    </w:p>
    <w:p w14:paraId="7A5CA760" w14:textId="3671D2E5" w:rsidR="00E960B1" w:rsidRPr="001623BC" w:rsidRDefault="00E960B1" w:rsidP="000C08B8">
      <w:pPr>
        <w:rPr>
          <w:rFonts w:ascii="Segoe UI" w:hAnsi="Segoe UI" w:cs="Segoe UI"/>
          <w:sz w:val="28"/>
          <w:szCs w:val="28"/>
        </w:rPr>
      </w:pPr>
    </w:p>
    <w:sectPr w:rsidR="00E960B1" w:rsidRPr="001623BC" w:rsidSect="00F90A70">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00B2" w14:textId="77777777" w:rsidR="00B02F48" w:rsidRDefault="00B02F48" w:rsidP="00A7555F">
      <w:r>
        <w:separator/>
      </w:r>
    </w:p>
  </w:endnote>
  <w:endnote w:type="continuationSeparator" w:id="0">
    <w:p w14:paraId="3FDA3953" w14:textId="77777777" w:rsidR="00B02F48" w:rsidRDefault="00B02F48" w:rsidP="00A7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DA33" w14:textId="77777777" w:rsidR="00A7555F" w:rsidRDefault="00A75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F4CA" w14:textId="65F54B23" w:rsidR="00A7555F" w:rsidRDefault="00A7555F" w:rsidP="00A7555F">
    <w:pPr>
      <w:pStyle w:val="Footer"/>
      <w:jc w:val="center"/>
    </w:pPr>
    <w:r>
      <w:t>© www.</w:t>
    </w:r>
    <w:r w:rsidR="002B261A">
      <w:t>nannypats.com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3B8FC" w14:textId="77777777" w:rsidR="00A7555F" w:rsidRDefault="00A75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ECEF" w14:textId="77777777" w:rsidR="00B02F48" w:rsidRDefault="00B02F48" w:rsidP="00A7555F">
      <w:r>
        <w:separator/>
      </w:r>
    </w:p>
  </w:footnote>
  <w:footnote w:type="continuationSeparator" w:id="0">
    <w:p w14:paraId="744B9FD6" w14:textId="77777777" w:rsidR="00B02F48" w:rsidRDefault="00B02F48" w:rsidP="00A75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72D0" w14:textId="77777777" w:rsidR="00A7555F" w:rsidRDefault="00A75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EF5D" w14:textId="77777777" w:rsidR="00A7555F" w:rsidRDefault="00A75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F005" w14:textId="77777777" w:rsidR="00A7555F" w:rsidRDefault="00A75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07A24"/>
    <w:multiLevelType w:val="multilevel"/>
    <w:tmpl w:val="2F06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795767"/>
    <w:multiLevelType w:val="multilevel"/>
    <w:tmpl w:val="8D2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2319A"/>
    <w:multiLevelType w:val="multilevel"/>
    <w:tmpl w:val="1904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26644D"/>
    <w:multiLevelType w:val="multilevel"/>
    <w:tmpl w:val="4FD6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B52BC2"/>
    <w:multiLevelType w:val="multilevel"/>
    <w:tmpl w:val="F344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E6771F"/>
    <w:multiLevelType w:val="multilevel"/>
    <w:tmpl w:val="65B4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577FAE"/>
    <w:multiLevelType w:val="multilevel"/>
    <w:tmpl w:val="FA8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34C2A"/>
    <w:multiLevelType w:val="multilevel"/>
    <w:tmpl w:val="47EA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091546"/>
    <w:multiLevelType w:val="multilevel"/>
    <w:tmpl w:val="BBA8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F95B92"/>
    <w:multiLevelType w:val="multilevel"/>
    <w:tmpl w:val="6670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760231">
    <w:abstractNumId w:val="0"/>
  </w:num>
  <w:num w:numId="2" w16cid:durableId="1241213648">
    <w:abstractNumId w:val="7"/>
  </w:num>
  <w:num w:numId="3" w16cid:durableId="125197450">
    <w:abstractNumId w:val="9"/>
  </w:num>
  <w:num w:numId="4" w16cid:durableId="1837569444">
    <w:abstractNumId w:val="8"/>
  </w:num>
  <w:num w:numId="5" w16cid:durableId="1921938290">
    <w:abstractNumId w:val="6"/>
  </w:num>
  <w:num w:numId="6" w16cid:durableId="1321469581">
    <w:abstractNumId w:val="4"/>
  </w:num>
  <w:num w:numId="7" w16cid:durableId="742414155">
    <w:abstractNumId w:val="10"/>
  </w:num>
  <w:num w:numId="8" w16cid:durableId="1741899259">
    <w:abstractNumId w:val="2"/>
  </w:num>
  <w:num w:numId="9" w16cid:durableId="706027631">
    <w:abstractNumId w:val="5"/>
  </w:num>
  <w:num w:numId="10" w16cid:durableId="979268606">
    <w:abstractNumId w:val="1"/>
  </w:num>
  <w:num w:numId="11" w16cid:durableId="806630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B3"/>
    <w:rsid w:val="000C08B8"/>
    <w:rsid w:val="000C6117"/>
    <w:rsid w:val="000D7DCD"/>
    <w:rsid w:val="001623BC"/>
    <w:rsid w:val="002270E5"/>
    <w:rsid w:val="002B10C6"/>
    <w:rsid w:val="002B261A"/>
    <w:rsid w:val="002E4605"/>
    <w:rsid w:val="00315DE4"/>
    <w:rsid w:val="003216B3"/>
    <w:rsid w:val="0064046C"/>
    <w:rsid w:val="007C29E6"/>
    <w:rsid w:val="00A7555F"/>
    <w:rsid w:val="00B02F48"/>
    <w:rsid w:val="00D0478A"/>
    <w:rsid w:val="00D54292"/>
    <w:rsid w:val="00D84D52"/>
    <w:rsid w:val="00DB268D"/>
    <w:rsid w:val="00E960B1"/>
    <w:rsid w:val="00EF4B33"/>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6132"/>
  <w15:chartTrackingRefBased/>
  <w15:docId w15:val="{0E77C082-C188-1E43-AD93-DB6E5204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55F"/>
    <w:pPr>
      <w:tabs>
        <w:tab w:val="center" w:pos="4680"/>
        <w:tab w:val="right" w:pos="9360"/>
      </w:tabs>
    </w:pPr>
  </w:style>
  <w:style w:type="character" w:customStyle="1" w:styleId="HeaderChar">
    <w:name w:val="Header Char"/>
    <w:basedOn w:val="DefaultParagraphFont"/>
    <w:link w:val="Header"/>
    <w:uiPriority w:val="99"/>
    <w:rsid w:val="00A7555F"/>
  </w:style>
  <w:style w:type="paragraph" w:styleId="Footer">
    <w:name w:val="footer"/>
    <w:basedOn w:val="Normal"/>
    <w:link w:val="FooterChar"/>
    <w:uiPriority w:val="99"/>
    <w:unhideWhenUsed/>
    <w:rsid w:val="00A7555F"/>
    <w:pPr>
      <w:tabs>
        <w:tab w:val="center" w:pos="4680"/>
        <w:tab w:val="right" w:pos="9360"/>
      </w:tabs>
    </w:pPr>
  </w:style>
  <w:style w:type="character" w:customStyle="1" w:styleId="FooterChar">
    <w:name w:val="Footer Char"/>
    <w:basedOn w:val="DefaultParagraphFont"/>
    <w:link w:val="Footer"/>
    <w:uiPriority w:val="99"/>
    <w:rsid w:val="00A7555F"/>
  </w:style>
  <w:style w:type="paragraph" w:styleId="NormalWeb">
    <w:name w:val="Normal (Web)"/>
    <w:basedOn w:val="Normal"/>
    <w:uiPriority w:val="99"/>
    <w:semiHidden/>
    <w:unhideWhenUsed/>
    <w:rsid w:val="000C08B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0C08B8"/>
    <w:rPr>
      <w:b/>
      <w:bCs/>
    </w:rPr>
  </w:style>
  <w:style w:type="character" w:styleId="Emphasis">
    <w:name w:val="Emphasis"/>
    <w:basedOn w:val="DefaultParagraphFont"/>
    <w:uiPriority w:val="20"/>
    <w:qFormat/>
    <w:rsid w:val="000C08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76837">
      <w:bodyDiv w:val="1"/>
      <w:marLeft w:val="0"/>
      <w:marRight w:val="0"/>
      <w:marTop w:val="0"/>
      <w:marBottom w:val="0"/>
      <w:divBdr>
        <w:top w:val="none" w:sz="0" w:space="0" w:color="auto"/>
        <w:left w:val="none" w:sz="0" w:space="0" w:color="auto"/>
        <w:bottom w:val="none" w:sz="0" w:space="0" w:color="auto"/>
        <w:right w:val="none" w:sz="0" w:space="0" w:color="auto"/>
      </w:divBdr>
    </w:div>
    <w:div w:id="19813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williams</cp:lastModifiedBy>
  <cp:revision>6</cp:revision>
  <dcterms:created xsi:type="dcterms:W3CDTF">2025-09-04T16:46:00Z</dcterms:created>
  <dcterms:modified xsi:type="dcterms:W3CDTF">2025-10-10T08:14:00Z</dcterms:modified>
</cp:coreProperties>
</file>